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CD1" w:rsidRPr="00974CD1" w:rsidRDefault="00974CD1" w:rsidP="00974CD1">
      <w:pPr>
        <w:shd w:val="clear" w:color="auto" w:fill="F8F4E3"/>
        <w:spacing w:after="0" w:line="240" w:lineRule="auto"/>
        <w:jc w:val="center"/>
        <w:rPr>
          <w:rFonts w:ascii="Arial" w:eastAsia="Times New Roman" w:hAnsi="Arial" w:cs="Arial"/>
          <w:color w:val="332E00"/>
          <w:sz w:val="27"/>
          <w:szCs w:val="27"/>
          <w:lang w:eastAsia="ru-RU"/>
        </w:rPr>
      </w:pPr>
      <w:r w:rsidRPr="00974CD1">
        <w:rPr>
          <w:rFonts w:ascii="Arial" w:eastAsia="Times New Roman" w:hAnsi="Arial" w:cs="Arial"/>
          <w:b/>
          <w:bCs/>
          <w:color w:val="008000"/>
          <w:sz w:val="27"/>
          <w:lang w:eastAsia="ru-RU"/>
        </w:rPr>
        <w:t>Порядок предоставления компенсации части родительской платы</w:t>
      </w:r>
    </w:p>
    <w:p w:rsidR="00974CD1" w:rsidRPr="00974CD1" w:rsidRDefault="00974CD1" w:rsidP="00974CD1">
      <w:pPr>
        <w:shd w:val="clear" w:color="auto" w:fill="F8F4E3"/>
        <w:spacing w:after="0" w:line="240" w:lineRule="auto"/>
        <w:jc w:val="center"/>
        <w:rPr>
          <w:rFonts w:ascii="Arial" w:eastAsia="Times New Roman" w:hAnsi="Arial" w:cs="Arial"/>
          <w:color w:val="332E00"/>
          <w:sz w:val="27"/>
          <w:szCs w:val="27"/>
          <w:lang w:eastAsia="ru-RU"/>
        </w:rPr>
      </w:pPr>
      <w:r w:rsidRPr="00974CD1">
        <w:rPr>
          <w:rFonts w:ascii="Arial" w:eastAsia="Times New Roman" w:hAnsi="Arial" w:cs="Arial"/>
          <w:b/>
          <w:bCs/>
          <w:color w:val="008000"/>
          <w:sz w:val="27"/>
          <w:lang w:eastAsia="ru-RU"/>
        </w:rPr>
        <w:t>за содержание ребенка в учреждении:</w:t>
      </w:r>
    </w:p>
    <w:p w:rsidR="00974CD1" w:rsidRPr="00974CD1" w:rsidRDefault="00974CD1" w:rsidP="00974CD1">
      <w:pPr>
        <w:shd w:val="clear" w:color="auto" w:fill="F8F4E3"/>
        <w:spacing w:after="0" w:line="240" w:lineRule="auto"/>
        <w:jc w:val="center"/>
        <w:rPr>
          <w:rFonts w:ascii="Arial" w:eastAsia="Times New Roman" w:hAnsi="Arial" w:cs="Arial"/>
          <w:color w:val="332E00"/>
          <w:sz w:val="27"/>
          <w:szCs w:val="27"/>
          <w:lang w:eastAsia="ru-RU"/>
        </w:rPr>
      </w:pPr>
      <w:r w:rsidRPr="00974CD1">
        <w:rPr>
          <w:rFonts w:ascii="Arial" w:eastAsia="Times New Roman" w:hAnsi="Arial" w:cs="Arial"/>
          <w:color w:val="332E00"/>
          <w:sz w:val="27"/>
          <w:szCs w:val="27"/>
          <w:lang w:eastAsia="ru-RU"/>
        </w:rPr>
        <w:br/>
      </w:r>
      <w:r w:rsidRPr="00974CD1">
        <w:rPr>
          <w:rFonts w:ascii="Arial" w:eastAsia="Times New Roman" w:hAnsi="Arial" w:cs="Arial"/>
          <w:b/>
          <w:bCs/>
          <w:color w:val="008000"/>
          <w:sz w:val="27"/>
          <w:lang w:eastAsia="ru-RU"/>
        </w:rPr>
        <w:t>Компенсация платы, взимаемой с родителей (законных представителей), за присмотр и уход за детьми.</w:t>
      </w:r>
    </w:p>
    <w:p w:rsidR="00974CD1" w:rsidRPr="00974CD1" w:rsidRDefault="00974CD1" w:rsidP="00974CD1">
      <w:pPr>
        <w:shd w:val="clear" w:color="auto" w:fill="F8F4E3"/>
        <w:spacing w:after="0" w:line="240" w:lineRule="auto"/>
        <w:jc w:val="center"/>
        <w:rPr>
          <w:rFonts w:ascii="Arial" w:eastAsia="Times New Roman" w:hAnsi="Arial" w:cs="Arial"/>
          <w:color w:val="332E00"/>
          <w:sz w:val="27"/>
          <w:szCs w:val="27"/>
          <w:lang w:eastAsia="ru-RU"/>
        </w:rPr>
      </w:pPr>
      <w:r w:rsidRPr="00974CD1">
        <w:rPr>
          <w:rFonts w:ascii="Arial" w:eastAsia="Times New Roman" w:hAnsi="Arial" w:cs="Arial"/>
          <w:b/>
          <w:bCs/>
          <w:color w:val="0000FF"/>
          <w:sz w:val="27"/>
          <w:szCs w:val="27"/>
          <w:lang w:eastAsia="ru-RU"/>
        </w:rPr>
        <w:br/>
      </w:r>
      <w:r w:rsidRPr="00974CD1">
        <w:rPr>
          <w:rFonts w:ascii="Arial" w:eastAsia="Times New Roman" w:hAnsi="Arial" w:cs="Arial"/>
          <w:b/>
          <w:bCs/>
          <w:color w:val="0000FF"/>
          <w:sz w:val="27"/>
          <w:lang w:eastAsia="ru-RU"/>
        </w:rPr>
        <w:t>Уважаемые родители и законные представители!</w:t>
      </w:r>
      <w:r w:rsidRPr="00974CD1">
        <w:rPr>
          <w:rFonts w:ascii="Arial" w:eastAsia="Times New Roman" w:hAnsi="Arial" w:cs="Arial"/>
          <w:color w:val="332E00"/>
          <w:sz w:val="27"/>
          <w:szCs w:val="27"/>
          <w:lang w:eastAsia="ru-RU"/>
        </w:rPr>
        <w:br/>
      </w:r>
      <w:r w:rsidRPr="00974CD1">
        <w:rPr>
          <w:rFonts w:ascii="Arial" w:eastAsia="Times New Roman" w:hAnsi="Arial" w:cs="Arial"/>
          <w:color w:val="332E00"/>
          <w:sz w:val="27"/>
          <w:szCs w:val="27"/>
          <w:lang w:eastAsia="ru-RU"/>
        </w:rPr>
        <w:br/>
      </w:r>
      <w:proofErr w:type="gramStart"/>
      <w:r w:rsidRPr="00974CD1">
        <w:rPr>
          <w:rFonts w:ascii="Arial" w:eastAsia="Times New Roman" w:hAnsi="Arial" w:cs="Arial"/>
          <w:color w:val="332E00"/>
          <w:sz w:val="27"/>
          <w:szCs w:val="27"/>
          <w:lang w:eastAsia="ru-RU"/>
        </w:rPr>
        <w:t>Информируем вас, что с 20 декабря 2018 года реализована возможность подачи родителями (законными представителями) заявления о выплате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 посредством государственной информационной системы Московской области «Портал государственных и муниципальных услуг (функций) Московской области» (далее – РПГУ) в соответствии с Административным регламентом предоставления</w:t>
      </w:r>
      <w:proofErr w:type="gramEnd"/>
      <w:r w:rsidRPr="00974CD1">
        <w:rPr>
          <w:rFonts w:ascii="Arial" w:eastAsia="Times New Roman" w:hAnsi="Arial" w:cs="Arial"/>
          <w:color w:val="332E00"/>
          <w:sz w:val="27"/>
          <w:szCs w:val="27"/>
          <w:lang w:eastAsia="ru-RU"/>
        </w:rPr>
        <w:t xml:space="preserve"> </w:t>
      </w:r>
      <w:proofErr w:type="gramStart"/>
      <w:r w:rsidRPr="00974CD1">
        <w:rPr>
          <w:rFonts w:ascii="Arial" w:eastAsia="Times New Roman" w:hAnsi="Arial" w:cs="Arial"/>
          <w:color w:val="332E00"/>
          <w:sz w:val="27"/>
          <w:szCs w:val="27"/>
          <w:lang w:eastAsia="ru-RU"/>
        </w:rPr>
        <w:t>органами местного самоуправления муниципальных образований Московской области Государственной услуги «Выдача решения о выплате (отказе в выплате)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деятельность»</w:t>
      </w:r>
      <w:proofErr w:type="gramEnd"/>
    </w:p>
    <w:p w:rsidR="00974CD1" w:rsidRPr="00974CD1" w:rsidRDefault="00974CD1" w:rsidP="00974CD1">
      <w:pPr>
        <w:shd w:val="clear" w:color="auto" w:fill="F8F4E3"/>
        <w:spacing w:after="0" w:line="240" w:lineRule="auto"/>
        <w:jc w:val="center"/>
        <w:rPr>
          <w:rFonts w:ascii="Arial" w:eastAsia="Times New Roman" w:hAnsi="Arial" w:cs="Arial"/>
          <w:color w:val="332E00"/>
          <w:sz w:val="27"/>
          <w:szCs w:val="27"/>
          <w:lang w:eastAsia="ru-RU"/>
        </w:rPr>
      </w:pPr>
      <w:r w:rsidRPr="00974CD1">
        <w:rPr>
          <w:rFonts w:ascii="Arial" w:eastAsia="Times New Roman" w:hAnsi="Arial" w:cs="Arial"/>
          <w:b/>
          <w:bCs/>
          <w:color w:val="332E00"/>
          <w:sz w:val="27"/>
          <w:szCs w:val="27"/>
          <w:lang w:eastAsia="ru-RU"/>
        </w:rPr>
        <w:br/>
      </w:r>
      <w:r w:rsidRPr="00974CD1">
        <w:rPr>
          <w:rFonts w:ascii="Arial" w:eastAsia="Times New Roman" w:hAnsi="Arial" w:cs="Arial"/>
          <w:b/>
          <w:bCs/>
          <w:color w:val="332E00"/>
          <w:sz w:val="27"/>
          <w:lang w:eastAsia="ru-RU"/>
        </w:rPr>
        <w:t>Для этого надо зайти на сайт:</w:t>
      </w:r>
    </w:p>
    <w:p w:rsidR="00974CD1" w:rsidRPr="00974CD1" w:rsidRDefault="00974CD1" w:rsidP="00974CD1">
      <w:pPr>
        <w:shd w:val="clear" w:color="auto" w:fill="F8F4E3"/>
        <w:spacing w:after="0" w:line="240" w:lineRule="auto"/>
        <w:jc w:val="center"/>
        <w:rPr>
          <w:rFonts w:ascii="Arial" w:eastAsia="Times New Roman" w:hAnsi="Arial" w:cs="Arial"/>
          <w:color w:val="332E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295D9"/>
          <w:sz w:val="27"/>
          <w:szCs w:val="27"/>
          <w:lang w:eastAsia="ru-RU"/>
        </w:rPr>
        <w:drawing>
          <wp:inline distT="0" distB="0" distL="0" distR="0">
            <wp:extent cx="6252210" cy="967740"/>
            <wp:effectExtent l="19050" t="0" r="0" b="0"/>
            <wp:docPr id="1" name="Рисунок 1" descr="portal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tal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21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" w:tgtFrame="_blank" w:history="1">
        <w:r w:rsidRPr="00974CD1">
          <w:rPr>
            <w:rFonts w:ascii="Arial" w:eastAsia="Times New Roman" w:hAnsi="Arial" w:cs="Arial"/>
            <w:color w:val="0295D9"/>
            <w:sz w:val="27"/>
            <w:lang w:eastAsia="ru-RU"/>
          </w:rPr>
          <w:t>https://uslugi.mosreg.ru/services/20675</w:t>
        </w:r>
      </w:hyperlink>
    </w:p>
    <w:p w:rsidR="00974CD1" w:rsidRPr="00974CD1" w:rsidRDefault="00974CD1" w:rsidP="00974CD1">
      <w:pPr>
        <w:shd w:val="clear" w:color="auto" w:fill="F8F4E3"/>
        <w:spacing w:after="0" w:line="240" w:lineRule="auto"/>
        <w:jc w:val="both"/>
        <w:rPr>
          <w:rFonts w:ascii="Arial" w:eastAsia="Times New Roman" w:hAnsi="Arial" w:cs="Arial"/>
          <w:color w:val="332E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332E00"/>
          <w:sz w:val="27"/>
          <w:szCs w:val="27"/>
          <w:lang w:eastAsia="ru-RU"/>
        </w:rPr>
        <w:drawing>
          <wp:inline distT="0" distB="0" distL="0" distR="0">
            <wp:extent cx="7623810" cy="457200"/>
            <wp:effectExtent l="0" t="0" r="0" b="0"/>
            <wp:docPr id="2" name="Рисунок 2" descr="liniy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iy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81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CD1" w:rsidRPr="00974CD1" w:rsidRDefault="00974CD1" w:rsidP="00974CD1">
      <w:pPr>
        <w:shd w:val="clear" w:color="auto" w:fill="F8F4E3"/>
        <w:spacing w:after="0" w:line="240" w:lineRule="auto"/>
        <w:jc w:val="both"/>
        <w:rPr>
          <w:rFonts w:ascii="Arial" w:eastAsia="Times New Roman" w:hAnsi="Arial" w:cs="Arial"/>
          <w:color w:val="332E00"/>
          <w:sz w:val="27"/>
          <w:szCs w:val="27"/>
          <w:lang w:eastAsia="ru-RU"/>
        </w:rPr>
      </w:pPr>
      <w:r w:rsidRPr="00974CD1">
        <w:rPr>
          <w:rFonts w:ascii="Arial" w:eastAsia="Times New Roman" w:hAnsi="Arial" w:cs="Arial"/>
          <w:b/>
          <w:bCs/>
          <w:color w:val="332E00"/>
          <w:sz w:val="27"/>
          <w:lang w:eastAsia="ru-RU"/>
        </w:rPr>
        <w:t>Обязательные документы для предоставления услуги:</w:t>
      </w:r>
      <w:r w:rsidRPr="00974CD1">
        <w:rPr>
          <w:rFonts w:ascii="Arial" w:eastAsia="Times New Roman" w:hAnsi="Arial" w:cs="Arial"/>
          <w:color w:val="332E00"/>
          <w:sz w:val="27"/>
          <w:szCs w:val="27"/>
          <w:lang w:eastAsia="ru-RU"/>
        </w:rPr>
        <w:br/>
        <w:t>1. Документ, удостоверяющий личность заявителя (паспорт);</w:t>
      </w:r>
      <w:r w:rsidRPr="00974CD1">
        <w:rPr>
          <w:rFonts w:ascii="Arial" w:eastAsia="Times New Roman" w:hAnsi="Arial" w:cs="Arial"/>
          <w:color w:val="332E00"/>
          <w:sz w:val="27"/>
          <w:szCs w:val="27"/>
          <w:lang w:eastAsia="ru-RU"/>
        </w:rPr>
        <w:br/>
        <w:t>2. Свидетельство о рождении ребенка (детей);</w:t>
      </w:r>
      <w:r w:rsidRPr="00974CD1">
        <w:rPr>
          <w:rFonts w:ascii="Arial" w:eastAsia="Times New Roman" w:hAnsi="Arial" w:cs="Arial"/>
          <w:color w:val="332E00"/>
          <w:sz w:val="27"/>
          <w:szCs w:val="27"/>
          <w:lang w:eastAsia="ru-RU"/>
        </w:rPr>
        <w:br/>
        <w:t>НУЖНО ПРИКРЕПЛЯТЬ СВИДЕТЕЛЬСТВА О РОЖДЕНИИ НА ВСЕХ ДЕТЕЙ, ОТ ЭТОГО ЗАВИСИТ % КОМПЕНСАЦИИ;</w:t>
      </w:r>
      <w:r w:rsidRPr="00974CD1">
        <w:rPr>
          <w:rFonts w:ascii="Arial" w:eastAsia="Times New Roman" w:hAnsi="Arial" w:cs="Arial"/>
          <w:color w:val="332E00"/>
          <w:sz w:val="27"/>
          <w:szCs w:val="27"/>
          <w:lang w:eastAsia="ru-RU"/>
        </w:rPr>
        <w:br/>
        <w:t>3. Банковские реквизиты для перечисления компенсации. Все документы должны быть на ОДНОГО родителя.</w:t>
      </w:r>
      <w:r w:rsidRPr="00974CD1">
        <w:rPr>
          <w:rFonts w:ascii="Arial" w:eastAsia="Times New Roman" w:hAnsi="Arial" w:cs="Arial"/>
          <w:color w:val="332E00"/>
          <w:sz w:val="27"/>
          <w:szCs w:val="27"/>
          <w:lang w:eastAsia="ru-RU"/>
        </w:rPr>
        <w:br/>
      </w:r>
      <w:r w:rsidRPr="00974CD1">
        <w:rPr>
          <w:rFonts w:ascii="Arial" w:eastAsia="Times New Roman" w:hAnsi="Arial" w:cs="Arial"/>
          <w:color w:val="332E00"/>
          <w:sz w:val="27"/>
          <w:szCs w:val="27"/>
          <w:lang w:eastAsia="ru-RU"/>
        </w:rPr>
        <w:br/>
      </w:r>
      <w:r w:rsidRPr="00974CD1">
        <w:rPr>
          <w:rFonts w:ascii="Arial" w:eastAsia="Times New Roman" w:hAnsi="Arial" w:cs="Arial"/>
          <w:b/>
          <w:bCs/>
          <w:color w:val="332E00"/>
          <w:sz w:val="27"/>
          <w:lang w:eastAsia="ru-RU"/>
        </w:rPr>
        <w:t>Кто имеет право на получение компенсации?</w:t>
      </w:r>
      <w:r w:rsidRPr="00974CD1">
        <w:rPr>
          <w:rFonts w:ascii="Arial" w:eastAsia="Times New Roman" w:hAnsi="Arial" w:cs="Arial"/>
          <w:color w:val="332E00"/>
          <w:sz w:val="27"/>
          <w:szCs w:val="27"/>
          <w:lang w:eastAsia="ru-RU"/>
        </w:rPr>
        <w:br/>
        <w:t>Один из родителей (законных представителей), заключивших договор</w:t>
      </w:r>
      <w:r w:rsidR="00C418E5">
        <w:rPr>
          <w:rFonts w:ascii="Arial" w:eastAsia="Times New Roman" w:hAnsi="Arial" w:cs="Arial"/>
          <w:color w:val="332E00"/>
          <w:sz w:val="27"/>
          <w:szCs w:val="27"/>
          <w:lang w:eastAsia="ru-RU"/>
        </w:rPr>
        <w:t xml:space="preserve"> с МАДОУ «Ивановский </w:t>
      </w:r>
      <w:proofErr w:type="spellStart"/>
      <w:r w:rsidR="00C418E5">
        <w:rPr>
          <w:rFonts w:ascii="Arial" w:eastAsia="Times New Roman" w:hAnsi="Arial" w:cs="Arial"/>
          <w:color w:val="332E00"/>
          <w:sz w:val="27"/>
          <w:szCs w:val="27"/>
          <w:lang w:eastAsia="ru-RU"/>
        </w:rPr>
        <w:t>д</w:t>
      </w:r>
      <w:proofErr w:type="spellEnd"/>
      <w:r w:rsidR="00C418E5">
        <w:rPr>
          <w:rFonts w:ascii="Arial" w:eastAsia="Times New Roman" w:hAnsi="Arial" w:cs="Arial"/>
          <w:color w:val="332E00"/>
          <w:sz w:val="27"/>
          <w:szCs w:val="27"/>
          <w:lang w:eastAsia="ru-RU"/>
        </w:rPr>
        <w:t>/с общеразвивающего вида "Буратино</w:t>
      </w:r>
      <w:r w:rsidRPr="00974CD1">
        <w:rPr>
          <w:rFonts w:ascii="Arial" w:eastAsia="Times New Roman" w:hAnsi="Arial" w:cs="Arial"/>
          <w:color w:val="332E00"/>
          <w:sz w:val="27"/>
          <w:szCs w:val="27"/>
          <w:lang w:eastAsia="ru-RU"/>
        </w:rPr>
        <w:t>" городского округа Ступино и внесших родительскую плату за содержание ребенка в ДОУ.</w:t>
      </w:r>
      <w:r w:rsidRPr="00974CD1">
        <w:rPr>
          <w:rFonts w:ascii="Arial" w:eastAsia="Times New Roman" w:hAnsi="Arial" w:cs="Arial"/>
          <w:color w:val="332E00"/>
          <w:sz w:val="27"/>
          <w:szCs w:val="27"/>
          <w:lang w:eastAsia="ru-RU"/>
        </w:rPr>
        <w:br/>
      </w:r>
      <w:r w:rsidRPr="00974CD1">
        <w:rPr>
          <w:rFonts w:ascii="Arial" w:eastAsia="Times New Roman" w:hAnsi="Arial" w:cs="Arial"/>
          <w:color w:val="332E00"/>
          <w:sz w:val="27"/>
          <w:szCs w:val="27"/>
          <w:lang w:eastAsia="ru-RU"/>
        </w:rPr>
        <w:lastRenderedPageBreak/>
        <w:br/>
      </w:r>
      <w:proofErr w:type="gramStart"/>
      <w:r w:rsidRPr="00974CD1">
        <w:rPr>
          <w:rFonts w:ascii="Arial" w:eastAsia="Times New Roman" w:hAnsi="Arial" w:cs="Arial"/>
          <w:b/>
          <w:bCs/>
          <w:color w:val="332E00"/>
          <w:sz w:val="27"/>
          <w:lang w:eastAsia="ru-RU"/>
        </w:rPr>
        <w:t>Компенсация части родительской платы устанавливается в размере:</w:t>
      </w:r>
      <w:r w:rsidRPr="00974CD1">
        <w:rPr>
          <w:rFonts w:ascii="Arial" w:eastAsia="Times New Roman" w:hAnsi="Arial" w:cs="Arial"/>
          <w:color w:val="332E00"/>
          <w:sz w:val="27"/>
          <w:szCs w:val="27"/>
          <w:lang w:eastAsia="ru-RU"/>
        </w:rPr>
        <w:br/>
        <w:t>1. 20% от размера внесенной родительской платы - на первого ребенка;</w:t>
      </w:r>
      <w:r w:rsidRPr="00974CD1">
        <w:rPr>
          <w:rFonts w:ascii="Arial" w:eastAsia="Times New Roman" w:hAnsi="Arial" w:cs="Arial"/>
          <w:color w:val="332E00"/>
          <w:sz w:val="27"/>
          <w:szCs w:val="27"/>
          <w:lang w:eastAsia="ru-RU"/>
        </w:rPr>
        <w:br/>
        <w:t>2. 50% от размера внесенной родительской платы - на второго ребенка;</w:t>
      </w:r>
      <w:r w:rsidRPr="00974CD1">
        <w:rPr>
          <w:rFonts w:ascii="Arial" w:eastAsia="Times New Roman" w:hAnsi="Arial" w:cs="Arial"/>
          <w:color w:val="332E00"/>
          <w:sz w:val="27"/>
          <w:szCs w:val="27"/>
          <w:lang w:eastAsia="ru-RU"/>
        </w:rPr>
        <w:br/>
        <w:t>3. 70% от размера внесенной родительской платы - на третьего и последующих детей;</w:t>
      </w:r>
      <w:r w:rsidRPr="00974CD1">
        <w:rPr>
          <w:rFonts w:ascii="Arial" w:eastAsia="Times New Roman" w:hAnsi="Arial" w:cs="Arial"/>
          <w:color w:val="332E00"/>
          <w:sz w:val="27"/>
          <w:szCs w:val="27"/>
          <w:lang w:eastAsia="ru-RU"/>
        </w:rPr>
        <w:br/>
        <w:t>Размер компенсации рассчитывается пропорционально фактически внесенной родительской плате, определенной с учетом установленных льгот.</w:t>
      </w:r>
      <w:proofErr w:type="gramEnd"/>
      <w:r w:rsidRPr="00974CD1">
        <w:rPr>
          <w:rFonts w:ascii="Arial" w:eastAsia="Times New Roman" w:hAnsi="Arial" w:cs="Arial"/>
          <w:color w:val="332E00"/>
          <w:sz w:val="27"/>
          <w:szCs w:val="27"/>
          <w:lang w:eastAsia="ru-RU"/>
        </w:rPr>
        <w:br/>
      </w:r>
      <w:r w:rsidRPr="00974CD1">
        <w:rPr>
          <w:rFonts w:ascii="Arial" w:eastAsia="Times New Roman" w:hAnsi="Arial" w:cs="Arial"/>
          <w:color w:val="332E00"/>
          <w:sz w:val="27"/>
          <w:szCs w:val="27"/>
          <w:lang w:eastAsia="ru-RU"/>
        </w:rPr>
        <w:br/>
        <w:t>- </w:t>
      </w:r>
      <w:hyperlink r:id="rId8" w:tgtFrame="_blank" w:history="1">
        <w:proofErr w:type="gramStart"/>
        <w:r w:rsidRPr="00974CD1">
          <w:rPr>
            <w:rFonts w:ascii="Arial" w:eastAsia="Times New Roman" w:hAnsi="Arial" w:cs="Arial"/>
            <w:color w:val="0295D9"/>
            <w:sz w:val="27"/>
            <w:lang w:eastAsia="ru-RU"/>
          </w:rPr>
          <w:t>Постановление Администрации городского округа Ступино «Об утверждении Порядка снижения размера родительской платы и не взимания её с отдельных категорий родителей (законных представителей) за присмотр и уход за детьми, осваивающими образовательные программы дошкольного образования в муниципальных автономных дошкольных образовательных учреждениях городского округа Ступино»</w:t>
        </w:r>
        <w:r w:rsidRPr="00974CD1">
          <w:rPr>
            <w:rFonts w:ascii="Arial" w:eastAsia="Times New Roman" w:hAnsi="Arial" w:cs="Arial"/>
            <w:color w:val="0295D9"/>
            <w:sz w:val="27"/>
            <w:szCs w:val="27"/>
            <w:lang w:eastAsia="ru-RU"/>
          </w:rPr>
          <w:br/>
        </w:r>
        <w:r w:rsidRPr="00974CD1">
          <w:rPr>
            <w:rFonts w:ascii="Arial" w:eastAsia="Times New Roman" w:hAnsi="Arial" w:cs="Arial"/>
            <w:color w:val="0295D9"/>
            <w:sz w:val="27"/>
            <w:szCs w:val="27"/>
            <w:lang w:eastAsia="ru-RU"/>
          </w:rPr>
          <w:br/>
        </w:r>
      </w:hyperlink>
      <w:r w:rsidRPr="00974CD1">
        <w:rPr>
          <w:rFonts w:ascii="Arial" w:eastAsia="Times New Roman" w:hAnsi="Arial" w:cs="Arial"/>
          <w:color w:val="332E00"/>
          <w:sz w:val="27"/>
          <w:szCs w:val="27"/>
          <w:lang w:eastAsia="ru-RU"/>
        </w:rPr>
        <w:t>- </w:t>
      </w:r>
      <w:hyperlink r:id="rId9" w:tgtFrame="_blank" w:history="1">
        <w:r w:rsidRPr="00974CD1">
          <w:rPr>
            <w:rFonts w:ascii="Arial" w:eastAsia="Times New Roman" w:hAnsi="Arial" w:cs="Arial"/>
            <w:color w:val="0295D9"/>
            <w:sz w:val="27"/>
            <w:lang w:eastAsia="ru-RU"/>
          </w:rPr>
          <w:t>Постановление Правительства Московской области от 01.09.2020 г. № 576/28 «О внесении изменений в Постановление Правительства Московской области от</w:t>
        </w:r>
        <w:proofErr w:type="gramEnd"/>
        <w:r w:rsidRPr="00974CD1">
          <w:rPr>
            <w:rFonts w:ascii="Arial" w:eastAsia="Times New Roman" w:hAnsi="Arial" w:cs="Arial"/>
            <w:color w:val="0295D9"/>
            <w:sz w:val="27"/>
            <w:lang w:eastAsia="ru-RU"/>
          </w:rPr>
          <w:t xml:space="preserve"> </w:t>
        </w:r>
        <w:proofErr w:type="gramStart"/>
        <w:r w:rsidRPr="00974CD1">
          <w:rPr>
            <w:rFonts w:ascii="Arial" w:eastAsia="Times New Roman" w:hAnsi="Arial" w:cs="Arial"/>
            <w:color w:val="0295D9"/>
            <w:sz w:val="27"/>
            <w:lang w:eastAsia="ru-RU"/>
          </w:rPr>
          <w:t>26.05.2014 г. № 378/17 «Об утверждении Порядка обращения за компенсацией родительской платы за присмотр и 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деятельность, и порядка ее выплаты, Порядка расходования субвенций бюджетам муниципальных образований Московской области на выплату компенсации родительской платы за присмотр и уход за детьми, осваивающими образовательные программы дошкольного образования в организациях</w:t>
        </w:r>
        <w:proofErr w:type="gramEnd"/>
        <w:r w:rsidRPr="00974CD1">
          <w:rPr>
            <w:rFonts w:ascii="Arial" w:eastAsia="Times New Roman" w:hAnsi="Arial" w:cs="Arial"/>
            <w:color w:val="0295D9"/>
            <w:sz w:val="27"/>
            <w:lang w:eastAsia="ru-RU"/>
          </w:rPr>
          <w:t xml:space="preserve"> </w:t>
        </w:r>
        <w:proofErr w:type="gramStart"/>
        <w:r w:rsidRPr="00974CD1">
          <w:rPr>
            <w:rFonts w:ascii="Arial" w:eastAsia="Times New Roman" w:hAnsi="Arial" w:cs="Arial"/>
            <w:color w:val="0295D9"/>
            <w:sz w:val="27"/>
            <w:lang w:eastAsia="ru-RU"/>
          </w:rPr>
          <w:t>Московской области, осуществляющих образовательную деятельность»</w:t>
        </w:r>
        <w:r w:rsidRPr="00974CD1">
          <w:rPr>
            <w:rFonts w:ascii="Arial" w:eastAsia="Times New Roman" w:hAnsi="Arial" w:cs="Arial"/>
            <w:color w:val="0295D9"/>
            <w:sz w:val="27"/>
            <w:szCs w:val="27"/>
            <w:lang w:eastAsia="ru-RU"/>
          </w:rPr>
          <w:br/>
        </w:r>
        <w:r w:rsidRPr="00974CD1">
          <w:rPr>
            <w:rFonts w:ascii="Arial" w:eastAsia="Times New Roman" w:hAnsi="Arial" w:cs="Arial"/>
            <w:color w:val="0295D9"/>
            <w:sz w:val="27"/>
            <w:szCs w:val="27"/>
            <w:lang w:eastAsia="ru-RU"/>
          </w:rPr>
          <w:br/>
        </w:r>
      </w:hyperlink>
      <w:r w:rsidRPr="00974CD1">
        <w:rPr>
          <w:rFonts w:ascii="Arial" w:eastAsia="Times New Roman" w:hAnsi="Arial" w:cs="Arial"/>
          <w:color w:val="332E00"/>
          <w:sz w:val="27"/>
          <w:lang w:eastAsia="ru-RU"/>
        </w:rPr>
        <w:t>- </w:t>
      </w:r>
      <w:hyperlink r:id="rId10" w:tgtFrame="_blank" w:history="1">
        <w:r w:rsidRPr="00974CD1">
          <w:rPr>
            <w:rFonts w:ascii="Arial" w:eastAsia="Times New Roman" w:hAnsi="Arial" w:cs="Arial"/>
            <w:color w:val="3ABFFD"/>
            <w:sz w:val="27"/>
            <w:lang w:eastAsia="ru-RU"/>
          </w:rPr>
          <w:t>Постановление Правительства Московской области от 13.10.2020г. № 747/33 «О внесении изменений в Постановление Правительства Московской области от 26.05.2014 г. № 378/17 «Об утверждении Порядка обращения за компенсацией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деятельность, и порядка ее выплаты, Порядка расходования субвенций</w:t>
        </w:r>
        <w:proofErr w:type="gramEnd"/>
        <w:r w:rsidRPr="00974CD1">
          <w:rPr>
            <w:rFonts w:ascii="Arial" w:eastAsia="Times New Roman" w:hAnsi="Arial" w:cs="Arial"/>
            <w:color w:val="3ABFFD"/>
            <w:sz w:val="27"/>
            <w:lang w:eastAsia="ru-RU"/>
          </w:rPr>
          <w:t xml:space="preserve"> бюджетам муниципальных образований Московской области на выплату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деятельность»</w:t>
        </w:r>
        <w:r w:rsidRPr="00974CD1">
          <w:rPr>
            <w:rFonts w:ascii="Arial" w:eastAsia="Times New Roman" w:hAnsi="Arial" w:cs="Arial"/>
            <w:color w:val="3ABFFD"/>
            <w:sz w:val="27"/>
            <w:szCs w:val="27"/>
            <w:lang w:eastAsia="ru-RU"/>
          </w:rPr>
          <w:br/>
        </w:r>
        <w:r w:rsidRPr="00974CD1">
          <w:rPr>
            <w:rFonts w:ascii="Arial" w:eastAsia="Times New Roman" w:hAnsi="Arial" w:cs="Arial"/>
            <w:color w:val="3ABFFD"/>
            <w:sz w:val="27"/>
            <w:szCs w:val="27"/>
            <w:lang w:eastAsia="ru-RU"/>
          </w:rPr>
          <w:br/>
        </w:r>
      </w:hyperlink>
      <w:hyperlink r:id="rId11" w:tgtFrame="_blank" w:history="1">
        <w:r w:rsidRPr="00974CD1">
          <w:rPr>
            <w:rFonts w:ascii="Arial" w:eastAsia="Times New Roman" w:hAnsi="Arial" w:cs="Arial"/>
            <w:color w:val="0295D9"/>
            <w:sz w:val="27"/>
            <w:lang w:eastAsia="ru-RU"/>
          </w:rPr>
          <w:t>Кому положена льгота при оплате за детский сад?</w:t>
        </w:r>
      </w:hyperlink>
      <w:r w:rsidRPr="00974CD1">
        <w:rPr>
          <w:rFonts w:ascii="Arial" w:eastAsia="Times New Roman" w:hAnsi="Arial" w:cs="Arial"/>
          <w:color w:val="332E00"/>
          <w:sz w:val="27"/>
          <w:szCs w:val="27"/>
          <w:lang w:eastAsia="ru-RU"/>
        </w:rPr>
        <w:br/>
      </w:r>
      <w:r w:rsidRPr="00974CD1">
        <w:rPr>
          <w:rFonts w:ascii="Arial" w:eastAsia="Times New Roman" w:hAnsi="Arial" w:cs="Arial"/>
          <w:color w:val="332E00"/>
          <w:sz w:val="27"/>
          <w:szCs w:val="27"/>
          <w:lang w:eastAsia="ru-RU"/>
        </w:rPr>
        <w:lastRenderedPageBreak/>
        <w:br/>
      </w:r>
      <w:hyperlink r:id="rId12" w:tgtFrame="_blank" w:history="1">
        <w:r w:rsidRPr="00974CD1">
          <w:rPr>
            <w:rFonts w:ascii="Arial" w:eastAsia="Times New Roman" w:hAnsi="Arial" w:cs="Arial"/>
            <w:color w:val="0295D9"/>
            <w:sz w:val="27"/>
            <w:lang w:eastAsia="ru-RU"/>
          </w:rPr>
          <w:t xml:space="preserve">Изменения в Порядке обращения за компенсацией родительской платы за присмотр и уход за </w:t>
        </w:r>
        <w:proofErr w:type="gramStart"/>
        <w:r w:rsidRPr="00974CD1">
          <w:rPr>
            <w:rFonts w:ascii="Arial" w:eastAsia="Times New Roman" w:hAnsi="Arial" w:cs="Arial"/>
            <w:color w:val="0295D9"/>
            <w:sz w:val="27"/>
            <w:lang w:eastAsia="ru-RU"/>
          </w:rPr>
          <w:t>детьми</w:t>
        </w:r>
        <w:proofErr w:type="gramEnd"/>
        <w:r w:rsidRPr="00974CD1">
          <w:rPr>
            <w:rFonts w:ascii="Arial" w:eastAsia="Times New Roman" w:hAnsi="Arial" w:cs="Arial"/>
            <w:color w:val="0295D9"/>
            <w:sz w:val="27"/>
            <w:lang w:eastAsia="ru-RU"/>
          </w:rPr>
          <w:t> осваивающими образовательные программы дошкольного образования</w:t>
        </w:r>
      </w:hyperlink>
      <w:hyperlink r:id="rId13" w:tgtFrame="_blank" w:history="1">
        <w:r w:rsidRPr="00974CD1">
          <w:rPr>
            <w:rFonts w:ascii="Arial" w:eastAsia="Times New Roman" w:hAnsi="Arial" w:cs="Arial"/>
            <w:color w:val="0295D9"/>
            <w:sz w:val="27"/>
            <w:szCs w:val="27"/>
            <w:lang w:eastAsia="ru-RU"/>
          </w:rPr>
          <w:br/>
        </w:r>
      </w:hyperlink>
    </w:p>
    <w:p w:rsidR="008614C2" w:rsidRDefault="008614C2"/>
    <w:sectPr w:rsidR="008614C2" w:rsidSect="00861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4CD1"/>
    <w:rsid w:val="006F48DB"/>
    <w:rsid w:val="008614C2"/>
    <w:rsid w:val="00974CD1"/>
    <w:rsid w:val="00C41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4CD1"/>
    <w:rPr>
      <w:b/>
      <w:bCs/>
    </w:rPr>
  </w:style>
  <w:style w:type="character" w:styleId="a4">
    <w:name w:val="Hyperlink"/>
    <w:basedOn w:val="a0"/>
    <w:uiPriority w:val="99"/>
    <w:semiHidden/>
    <w:unhideWhenUsed/>
    <w:rsid w:val="00974CD1"/>
    <w:rPr>
      <w:color w:val="0000FF"/>
      <w:u w:val="single"/>
    </w:rPr>
  </w:style>
  <w:style w:type="character" w:customStyle="1" w:styleId="wffiletext">
    <w:name w:val="wf_file_text"/>
    <w:basedOn w:val="a0"/>
    <w:rsid w:val="00974CD1"/>
  </w:style>
  <w:style w:type="paragraph" w:styleId="a5">
    <w:name w:val="Balloon Text"/>
    <w:basedOn w:val="a"/>
    <w:link w:val="a6"/>
    <w:uiPriority w:val="99"/>
    <w:semiHidden/>
    <w:unhideWhenUsed/>
    <w:rsid w:val="0097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4C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6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23-8cdau9borpaek9dyb.xn--p1ai/images/stories/Dokuments/doc331.pdf" TargetMode="External"/><Relationship Id="rId13" Type="http://schemas.openxmlformats.org/officeDocument/2006/relationships/hyperlink" Target="http://xn---23-8cdau9borpaek9dyb.xn--p1ai/images/stories/Dokuments/doc526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xn---23-8cdau9borpaek9dyb.xn--p1ai/images/stories/Dokuments/doc548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lugi.mosreg.ru/services/20675" TargetMode="External"/><Relationship Id="rId11" Type="http://schemas.openxmlformats.org/officeDocument/2006/relationships/hyperlink" Target="http://xn---23-8cdau9borpaek9dyb.xn--p1ai/images/stories/Dokuments/doc547.pdf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xn---23-8cdau9borpaek9dyb.xn--p1ai/images/stories/Dokuments/doc526.pdf" TargetMode="External"/><Relationship Id="rId4" Type="http://schemas.openxmlformats.org/officeDocument/2006/relationships/hyperlink" Target="http://&#1094;&#1088;&#1088;-&#1076;&#1089;23&#1088;&#1086;&#1084;&#1072;&#1096;&#1082;&#1072;.&#1088;&#1092;/images/stories/FotoNews/portal.jpg" TargetMode="External"/><Relationship Id="rId9" Type="http://schemas.openxmlformats.org/officeDocument/2006/relationships/hyperlink" Target="http://xn---23-8cdau9borpaek9dyb.xn--p1ai/images/stories/Dokuments/doc498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749</Words>
  <Characters>4274</Characters>
  <Application>Microsoft Office Word</Application>
  <DocSecurity>0</DocSecurity>
  <Lines>35</Lines>
  <Paragraphs>10</Paragraphs>
  <ScaleCrop>false</ScaleCrop>
  <Company/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cp:lastPrinted>2022-12-06T13:50:00Z</cp:lastPrinted>
  <dcterms:created xsi:type="dcterms:W3CDTF">2022-12-06T12:06:00Z</dcterms:created>
  <dcterms:modified xsi:type="dcterms:W3CDTF">2022-12-06T13:51:00Z</dcterms:modified>
</cp:coreProperties>
</file>